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Pr="008466FE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8466FE">
        <w:rPr>
          <w:rFonts w:ascii="Corbel" w:hAnsi="Corbel"/>
          <w:b/>
          <w:bCs/>
        </w:rPr>
        <w:t xml:space="preserve">   </w:t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/>
          <w:b/>
          <w:bCs/>
        </w:rPr>
        <w:tab/>
      </w:r>
      <w:r w:rsidRPr="008466FE"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Pr="008466FE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8466FE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6DABDB00" w:rsidR="00CD36F8" w:rsidRPr="008466FE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8466FE"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376AE4" w:rsidRPr="008466FE">
        <w:rPr>
          <w:rFonts w:ascii="Corbel" w:hAnsi="Corbel" w:cs="Corbel"/>
          <w:b/>
          <w:smallCaps/>
          <w:sz w:val="24"/>
          <w:szCs w:val="24"/>
        </w:rPr>
        <w:t>2019/2020 – 2023/2024</w:t>
      </w:r>
    </w:p>
    <w:p w14:paraId="59ADD6F1" w14:textId="4D40D15A" w:rsidR="00CD36F8" w:rsidRPr="008466FE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8466FE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A7F2A">
        <w:rPr>
          <w:rFonts w:ascii="Corbel" w:hAnsi="Corbel" w:cs="Corbel"/>
          <w:i/>
          <w:sz w:val="24"/>
          <w:szCs w:val="24"/>
        </w:rPr>
        <w:t>(skrajne daty)</w:t>
      </w:r>
      <w:bookmarkStart w:id="0" w:name="_GoBack"/>
      <w:bookmarkEnd w:id="0"/>
    </w:p>
    <w:p w14:paraId="7D1BC07A" w14:textId="6337F3CD" w:rsidR="00CD36F8" w:rsidRPr="008466FE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0"/>
          <w:szCs w:val="20"/>
        </w:rPr>
        <w:tab/>
      </w:r>
      <w:r w:rsidRPr="008466FE">
        <w:rPr>
          <w:rFonts w:ascii="Corbel" w:hAnsi="Corbel" w:cs="Corbel"/>
          <w:sz w:val="20"/>
          <w:szCs w:val="20"/>
        </w:rPr>
        <w:tab/>
      </w:r>
      <w:r w:rsidRPr="008466FE">
        <w:rPr>
          <w:rFonts w:ascii="Corbel" w:hAnsi="Corbel" w:cs="Corbel"/>
          <w:sz w:val="20"/>
          <w:szCs w:val="20"/>
        </w:rPr>
        <w:tab/>
      </w:r>
      <w:r w:rsidRPr="008466FE">
        <w:rPr>
          <w:rFonts w:ascii="Corbel" w:hAnsi="Corbel" w:cs="Corbel"/>
          <w:sz w:val="20"/>
          <w:szCs w:val="20"/>
        </w:rPr>
        <w:tab/>
        <w:t xml:space="preserve">Rok akademicki </w:t>
      </w:r>
      <w:r w:rsidR="00376AE4" w:rsidRPr="008466FE">
        <w:rPr>
          <w:rFonts w:ascii="Corbel" w:hAnsi="Corbel" w:cs="Corbel"/>
          <w:sz w:val="20"/>
          <w:szCs w:val="20"/>
        </w:rPr>
        <w:t>2022/</w:t>
      </w:r>
      <w:r w:rsidRPr="008466FE">
        <w:rPr>
          <w:rFonts w:ascii="Corbel" w:hAnsi="Corbel" w:cs="Corbel"/>
          <w:sz w:val="20"/>
          <w:szCs w:val="20"/>
        </w:rPr>
        <w:t>20</w:t>
      </w:r>
      <w:r w:rsidR="002D57EA" w:rsidRPr="008466FE">
        <w:rPr>
          <w:rFonts w:ascii="Corbel" w:hAnsi="Corbel" w:cs="Corbel"/>
          <w:sz w:val="20"/>
          <w:szCs w:val="20"/>
        </w:rPr>
        <w:t>23</w:t>
      </w:r>
    </w:p>
    <w:p w14:paraId="2CB3FBDC" w14:textId="77777777" w:rsidR="00CD36F8" w:rsidRPr="008466FE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zCs w:val="24"/>
        </w:rPr>
        <w:t>1. 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8466FE" w14:paraId="18E7A125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8466FE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77777777" w:rsidR="00CD36F8" w:rsidRPr="008466FE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8466FE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>Postępowanie administracyjne</w:t>
            </w:r>
            <w:r w:rsidR="002D57EA" w:rsidRPr="008466FE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 xml:space="preserve"> i sądowo-administracyjne</w:t>
            </w:r>
          </w:p>
        </w:tc>
      </w:tr>
      <w:tr w:rsidR="00CD36F8" w:rsidRPr="008466FE" w14:paraId="352692B4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8466FE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77777777" w:rsidR="00CD36F8" w:rsidRPr="008466FE" w:rsidRDefault="00CD36F8">
            <w:pPr>
              <w:spacing w:after="0" w:line="100" w:lineRule="atLeast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PRP33</w:t>
            </w:r>
          </w:p>
        </w:tc>
      </w:tr>
      <w:tr w:rsidR="00CD36F8" w:rsidRPr="008466FE" w14:paraId="56F3D2B6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8466FE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8466FE" w:rsidRDefault="002D57EA">
            <w:pPr>
              <w:spacing w:before="100" w:after="10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8466FE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376AE4" w:rsidRPr="008466FE" w14:paraId="14175BC5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11C1A28B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Kolegium Nauk Społecznych </w:t>
            </w:r>
          </w:p>
        </w:tc>
      </w:tr>
      <w:tr w:rsidR="00376AE4" w:rsidRPr="008466FE" w14:paraId="09C6961F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376AE4" w:rsidRPr="008466FE" w14:paraId="77DA1B46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376AE4" w:rsidRPr="008466FE" w14:paraId="0002BC05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376AE4" w:rsidRPr="008466FE" w14:paraId="3A3BB04E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40C61440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>Niestacjonarne</w:t>
            </w:r>
          </w:p>
        </w:tc>
      </w:tr>
      <w:tr w:rsidR="00376AE4" w:rsidRPr="008466FE" w14:paraId="0F529AC9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8466FE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376AE4" w:rsidRPr="008466FE" w14:paraId="0297C871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376AE4" w:rsidRPr="008466FE" w14:paraId="3ED7E20A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376AE4" w:rsidRPr="008466FE" w:rsidRDefault="00376AE4" w:rsidP="00376AE4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376AE4" w:rsidRPr="008466FE" w14:paraId="03083E01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376AE4" w:rsidRPr="008466FE" w:rsidRDefault="00376AE4" w:rsidP="00376AE4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376AE4" w:rsidRPr="008466FE" w14:paraId="7DD173B0" w14:textId="77777777" w:rsidTr="00376AE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376AE4" w:rsidRPr="008466FE" w:rsidRDefault="00376AE4" w:rsidP="00376AE4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376AE4" w:rsidRPr="008466FE" w:rsidRDefault="00376AE4" w:rsidP="00376AE4">
            <w:pPr>
              <w:rPr>
                <w:rFonts w:ascii="Corbel" w:hAnsi="Corbel"/>
              </w:rPr>
            </w:pPr>
            <w:r w:rsidRPr="008466FE">
              <w:rPr>
                <w:rFonts w:ascii="Corbel" w:hAnsi="Corbel"/>
                <w:i/>
                <w:iCs/>
                <w:sz w:val="24"/>
                <w:szCs w:val="24"/>
              </w:rPr>
              <w:t>Pracownicy Zakładu zgodnie z obciążeniami dydaktycznymi na dany rok akademicki.</w:t>
            </w:r>
          </w:p>
        </w:tc>
      </w:tr>
    </w:tbl>
    <w:p w14:paraId="67502903" w14:textId="77777777" w:rsidR="00CD36F8" w:rsidRPr="008466FE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 xml:space="preserve">* </w:t>
      </w:r>
      <w:r w:rsidRPr="008466FE">
        <w:rPr>
          <w:rFonts w:ascii="Corbel" w:hAnsi="Corbel" w:cs="Corbel"/>
          <w:i/>
          <w:sz w:val="24"/>
          <w:szCs w:val="24"/>
        </w:rPr>
        <w:t>-</w:t>
      </w:r>
      <w:r w:rsidRPr="008466FE">
        <w:rPr>
          <w:rFonts w:ascii="Corbel" w:hAnsi="Corbel" w:cs="Corbel"/>
          <w:b w:val="0"/>
          <w:i/>
          <w:sz w:val="24"/>
          <w:szCs w:val="24"/>
        </w:rPr>
        <w:t>opcjonalni</w:t>
      </w:r>
      <w:r w:rsidRPr="008466FE">
        <w:rPr>
          <w:rFonts w:ascii="Corbel" w:hAnsi="Corbel" w:cs="Corbel"/>
          <w:b w:val="0"/>
          <w:sz w:val="24"/>
          <w:szCs w:val="24"/>
        </w:rPr>
        <w:t>e,</w:t>
      </w:r>
      <w:r w:rsidRPr="008466FE">
        <w:rPr>
          <w:rFonts w:ascii="Corbel" w:hAnsi="Corbel" w:cs="Corbel"/>
          <w:i/>
          <w:sz w:val="24"/>
          <w:szCs w:val="24"/>
        </w:rPr>
        <w:t xml:space="preserve"> </w:t>
      </w:r>
      <w:r w:rsidRPr="008466FE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8466FE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8466FE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8466FE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8466FE" w14:paraId="472E299E" w14:textId="77777777" w:rsidTr="00376AE4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8C750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8466FE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8466FE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8466FE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8466FE" w:rsidRDefault="00CD36F8" w:rsidP="00376AE4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8466FE" w14:paraId="0DE2B604" w14:textId="77777777" w:rsidTr="00376AE4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F5EF9" w14:textId="77777777" w:rsidR="00CD36F8" w:rsidRPr="008466FE" w:rsidRDefault="00CD36F8" w:rsidP="00376AE4">
            <w:pPr>
              <w:pStyle w:val="centralniewrubryce"/>
              <w:spacing w:before="0" w:after="0"/>
              <w:rPr>
                <w:rFonts w:ascii="Corbel" w:hAnsi="Corbel" w:cs="Corbel"/>
                <w:kern w:val="1"/>
                <w:sz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V</w:t>
            </w:r>
            <w:r w:rsidRPr="008466FE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424D154B" w:rsidR="00CD36F8" w:rsidRPr="008466FE" w:rsidRDefault="00256A63" w:rsidP="00376AE4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kern w:val="1"/>
              </w:rPr>
            </w:pPr>
            <w:r w:rsidRPr="008466FE">
              <w:rPr>
                <w:rFonts w:ascii="Corbel" w:eastAsia="Times New Roman" w:hAnsi="Corbel" w:cs="Corbel"/>
                <w:kern w:val="1"/>
                <w:sz w:val="24"/>
                <w:szCs w:val="20"/>
              </w:rPr>
              <w:t>45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48191E79" w:rsidR="00CD36F8" w:rsidRPr="008466FE" w:rsidRDefault="00CD36F8" w:rsidP="00376AE4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77777777" w:rsidR="00CD36F8" w:rsidRPr="008466FE" w:rsidRDefault="00CD36F8" w:rsidP="00376AE4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31DB3CD1" w14:textId="77777777" w:rsidR="00CD36F8" w:rsidRPr="008466FE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2B8F3F2" w14:textId="77777777" w:rsidR="00CD36F8" w:rsidRPr="008466FE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8466FE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>1.2.</w:t>
      </w:r>
      <w:r w:rsidRPr="008466FE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8466FE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8466FE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8466FE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8466FE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8466FE">
        <w:rPr>
          <w:rFonts w:ascii="Corbel" w:eastAsia="MS Gothic" w:hAnsi="Corbel" w:cs="MS Gothic"/>
          <w:b w:val="0"/>
          <w:szCs w:val="24"/>
        </w:rPr>
        <w:t>x</w:t>
      </w:r>
      <w:r w:rsidR="00CD36F8" w:rsidRPr="008466FE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Pr="008466FE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8466FE">
        <w:rPr>
          <w:rFonts w:ascii="Corbel" w:hAnsi="Corbel" w:cs="Corbel"/>
          <w:smallCaps w:val="0"/>
          <w:szCs w:val="24"/>
        </w:rPr>
        <w:t xml:space="preserve">1.3 </w:t>
      </w:r>
      <w:r w:rsidRPr="008466FE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8466FE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269621E7" w14:textId="77777777" w:rsidR="00376AE4" w:rsidRPr="008466FE" w:rsidRDefault="00376AE4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1C5F543" w14:textId="127B7DCF" w:rsidR="00CD36F8" w:rsidRPr="008466FE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14:paraId="725EBCA4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3E646F04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zCs w:val="24"/>
        </w:rPr>
        <w:t xml:space="preserve">2.Wymagania wstępne </w:t>
      </w:r>
    </w:p>
    <w:p w14:paraId="2E03CCE3" w14:textId="77777777" w:rsidR="00376AE4" w:rsidRPr="008466FE" w:rsidRDefault="00376AE4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8466FE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316D04F8" w:rsidR="00CD36F8" w:rsidRPr="008466FE" w:rsidRDefault="00CD36F8" w:rsidP="00376AE4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8466FE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8466FE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8466FE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8466FE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8466FE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8466FE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8466FE">
              <w:rPr>
                <w:rFonts w:ascii="Corbel" w:eastAsia="Times New Roman" w:hAnsi="Corbel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8466FE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8466FE">
              <w:rPr>
                <w:rFonts w:ascii="Corbel" w:eastAsia="Times New Roman" w:hAnsi="Corbel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14:paraId="282C97AB" w14:textId="77777777" w:rsidR="00CD36F8" w:rsidRPr="008466FE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</w:p>
        </w:tc>
      </w:tr>
    </w:tbl>
    <w:p w14:paraId="4CE73662" w14:textId="77777777" w:rsidR="00256A63" w:rsidRPr="008466FE" w:rsidRDefault="00256A63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5FC2BD5B" w:rsidR="00CD36F8" w:rsidRPr="008466FE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b/>
          <w:sz w:val="24"/>
          <w:szCs w:val="24"/>
        </w:rPr>
        <w:t>3.2 Efekty uczenia się dla przedmiotu</w:t>
      </w:r>
      <w:r w:rsidRPr="008466FE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8466FE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20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376AE4" w:rsidRPr="008466FE" w14:paraId="35CA06F6" w14:textId="77777777" w:rsidTr="00376AE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4694" w14:textId="71F026E8" w:rsidR="00376AE4" w:rsidRPr="008466FE" w:rsidRDefault="00376AE4" w:rsidP="00376AE4">
            <w:pPr>
              <w:spacing w:after="0" w:line="240" w:lineRule="auto"/>
              <w:rPr>
                <w:rFonts w:ascii="Corbel" w:hAnsi="Corbel"/>
                <w:i/>
              </w:rPr>
            </w:pPr>
            <w:r w:rsidRPr="008466FE">
              <w:rPr>
                <w:rFonts w:ascii="Corbel" w:hAnsi="Corbel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6E7D" w14:textId="2C0B495E" w:rsidR="00376AE4" w:rsidRPr="008466FE" w:rsidRDefault="00376AE4" w:rsidP="00376AE4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02AD8475" w:rsidR="00376AE4" w:rsidRPr="008466FE" w:rsidRDefault="00376AE4" w:rsidP="00376AE4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Odniesienie do efektów  kierunkowych </w:t>
            </w:r>
            <w:r w:rsidRPr="008466FE">
              <w:rPr>
                <w:rStyle w:val="Zakotwiczenieprzypisudolnego"/>
                <w:rFonts w:ascii="Corbel" w:hAnsi="Corbel"/>
              </w:rPr>
              <w:footnoteReference w:id="1"/>
            </w:r>
          </w:p>
        </w:tc>
      </w:tr>
      <w:tr w:rsidR="00CD36F8" w:rsidRPr="008466FE" w14:paraId="7C0D7C6C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</w:t>
            </w:r>
            <w:r w:rsidRPr="008466FE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W</w:t>
            </w:r>
            <w:r w:rsidR="00CD36F8" w:rsidRPr="008466FE">
              <w:rPr>
                <w:rFonts w:ascii="Corbel" w:eastAsia="Cambria" w:hAnsi="Corbel"/>
              </w:rPr>
              <w:t>ymienia poszczególne etapy i instytucje procedury administracyjnej</w:t>
            </w:r>
            <w:r w:rsidRPr="008466FE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8466FE" w14:paraId="6A717774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8466FE" w:rsidRDefault="002A4751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77777777" w:rsidR="002A4751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Wyjaśnia znaczenie zasad, norm, reguł i instytucji prawnych w zakresie procedury administracyjnej i sądowo-administracyjnej,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8466FE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8466FE" w14:paraId="6CD5BA0A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8466FE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77777777" w:rsidR="00CD36F8" w:rsidRPr="008466FE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D</w:t>
            </w:r>
            <w:r w:rsidR="00CD36F8" w:rsidRPr="008466FE">
              <w:rPr>
                <w:rFonts w:ascii="Corbel" w:eastAsia="Cambria" w:hAnsi="Corbel"/>
              </w:rPr>
              <w:t>efiniuje kluczowe pojęcia procedury administracyjnej</w:t>
            </w:r>
            <w:r w:rsidRPr="008466FE">
              <w:rPr>
                <w:rFonts w:ascii="Corbel" w:eastAsia="Cambria" w:hAnsi="Corbel"/>
              </w:rPr>
              <w:t xml:space="preserve"> i sądowo-administracyjnej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K_W0</w:t>
            </w:r>
            <w:r w:rsidR="002A4751" w:rsidRPr="008466FE">
              <w:rPr>
                <w:rFonts w:ascii="Corbel" w:eastAsia="Cambria" w:hAnsi="Corbel"/>
              </w:rPr>
              <w:t>6</w:t>
            </w:r>
          </w:p>
        </w:tc>
      </w:tr>
      <w:tr w:rsidR="007444C0" w:rsidRPr="008466FE" w14:paraId="60B21B34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77777777" w:rsidR="007444C0" w:rsidRPr="008466FE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Posiada pogłębioną wiedzę o ewolucji procedury administracyjnej i sądowo-administracyjnej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8466FE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8466FE" w14:paraId="03219580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8466FE">
              <w:rPr>
                <w:rFonts w:ascii="Corbel" w:eastAsia="Cambria" w:hAnsi="Corbel"/>
              </w:rPr>
              <w:t xml:space="preserve">ochronie praw strony oraz </w:t>
            </w:r>
            <w:r w:rsidRPr="008466FE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K_W05</w:t>
            </w:r>
            <w:r w:rsidR="002A4751" w:rsidRPr="008466FE">
              <w:rPr>
                <w:rFonts w:ascii="Corbel" w:eastAsia="Cambria" w:hAnsi="Corbel"/>
              </w:rPr>
              <w:t>, K_W07,</w:t>
            </w:r>
          </w:p>
        </w:tc>
      </w:tr>
      <w:tr w:rsidR="00CD36F8" w:rsidRPr="008466FE" w14:paraId="448A2801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8466FE">
              <w:rPr>
                <w:rFonts w:ascii="Corbel" w:eastAsia="Cambria" w:hAnsi="Corbel"/>
              </w:rPr>
              <w:t>przywołu</w:t>
            </w:r>
            <w:r w:rsidRPr="008466FE">
              <w:rPr>
                <w:rFonts w:ascii="Corbel" w:eastAsia="Cambria" w:hAnsi="Corbel"/>
              </w:rPr>
              <w:t>jąc</w:t>
            </w:r>
            <w:r w:rsidR="00CD36F8" w:rsidRPr="008466FE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K_U06,</w:t>
            </w:r>
          </w:p>
          <w:p w14:paraId="1604785C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K_U10,</w:t>
            </w:r>
          </w:p>
        </w:tc>
      </w:tr>
      <w:tr w:rsidR="007444C0" w:rsidRPr="008466FE" w14:paraId="742CF75C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77777777" w:rsidR="007444C0" w:rsidRPr="008466FE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Posługuje się argumentacją prawniczą, interpretując i wyjaśniając znaczenie norm i stosunków procesowych i 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8466FE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K_U13,</w:t>
            </w:r>
          </w:p>
        </w:tc>
      </w:tr>
      <w:tr w:rsidR="00CD36F8" w:rsidRPr="008466FE" w14:paraId="77C9F6A2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77777777" w:rsidR="00CD36F8" w:rsidRPr="008466FE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8466FE">
              <w:rPr>
                <w:rFonts w:ascii="Corbel" w:eastAsia="Cambria" w:hAnsi="Corbel"/>
              </w:rPr>
              <w:t>yjaśnia znaczenie zasad ogólnych postępowania administracyjnego</w:t>
            </w:r>
            <w:r w:rsidRPr="008466FE">
              <w:rPr>
                <w:rFonts w:ascii="Corbel" w:eastAsia="Cambria" w:hAnsi="Corbel"/>
              </w:rPr>
              <w:t xml:space="preserve"> i sądowo-administracyjnego.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8466FE" w:rsidRDefault="007444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K_W08,</w:t>
            </w:r>
          </w:p>
          <w:p w14:paraId="587E13C9" w14:textId="77777777" w:rsidR="007444C0" w:rsidRPr="008466FE" w:rsidRDefault="007444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K_W09,</w:t>
            </w:r>
          </w:p>
        </w:tc>
      </w:tr>
      <w:tr w:rsidR="00CD36F8" w:rsidRPr="008466FE" w14:paraId="379E826C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K_K05,</w:t>
            </w:r>
          </w:p>
        </w:tc>
      </w:tr>
      <w:tr w:rsidR="00CD36F8" w:rsidRPr="008466FE" w14:paraId="16403E57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R</w:t>
            </w:r>
            <w:r w:rsidR="00CD36F8" w:rsidRPr="008466FE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8466FE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K_U08</w:t>
            </w:r>
            <w:r w:rsidR="007053B6" w:rsidRPr="008466FE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K_K05,</w:t>
            </w:r>
          </w:p>
        </w:tc>
      </w:tr>
      <w:tr w:rsidR="00CD36F8" w:rsidRPr="008466FE" w14:paraId="5C2C222D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K_U05</w:t>
            </w:r>
          </w:p>
        </w:tc>
      </w:tr>
      <w:tr w:rsidR="00CD36F8" w:rsidRPr="008466FE" w14:paraId="49F8476F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05F7B622" w:rsidR="007053B6" w:rsidRPr="008466FE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>K_U15</w:t>
            </w:r>
          </w:p>
          <w:p w14:paraId="78D2CC65" w14:textId="77777777" w:rsidR="00CD36F8" w:rsidRPr="008466FE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8466FE" w14:paraId="235A02ED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8466FE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7777777" w:rsidR="007444C0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K_K01,</w:t>
            </w:r>
          </w:p>
        </w:tc>
      </w:tr>
      <w:tr w:rsidR="00CD36F8" w:rsidRPr="008466FE" w14:paraId="25468C52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K_K06</w:t>
            </w:r>
          </w:p>
        </w:tc>
      </w:tr>
      <w:tr w:rsidR="00CD36F8" w:rsidRPr="008466FE" w14:paraId="29C1C915" w14:textId="77777777" w:rsidTr="00376AE4">
        <w:tc>
          <w:tcPr>
            <w:tcW w:w="16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1F67D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466FE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D9E4EF" w14:textId="77777777" w:rsidR="00CD36F8" w:rsidRPr="008466FE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466FE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</w:rPr>
              <w:t>K_K04</w:t>
            </w:r>
          </w:p>
        </w:tc>
      </w:tr>
      <w:tr w:rsidR="00CD36F8" w:rsidRPr="008466FE" w14:paraId="5325435D" w14:textId="77777777" w:rsidTr="00376AE4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04FF" w14:textId="77777777" w:rsidR="00CD36F8" w:rsidRPr="008466FE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8466FE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605D" w14:textId="77777777" w:rsidR="00CD36F8" w:rsidRPr="008466FE" w:rsidRDefault="00CD36F8" w:rsidP="00376AE4">
            <w:pPr>
              <w:spacing w:after="0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8C54" w14:textId="340D771C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eastAsia="Cambria" w:hAnsi="Corbel"/>
                <w:smallCaps/>
              </w:rPr>
              <w:t>K_U</w:t>
            </w:r>
            <w:r w:rsidR="00376AE4" w:rsidRPr="008466FE">
              <w:rPr>
                <w:rFonts w:ascii="Corbel" w:eastAsia="Cambria" w:hAnsi="Corbel"/>
                <w:smallCaps/>
              </w:rPr>
              <w:t>0</w:t>
            </w:r>
            <w:r w:rsidRPr="008466FE">
              <w:rPr>
                <w:rFonts w:ascii="Corbel" w:eastAsia="Cambria" w:hAnsi="Corbel"/>
                <w:smallCaps/>
              </w:rPr>
              <w:t>4</w:t>
            </w:r>
          </w:p>
        </w:tc>
      </w:tr>
      <w:tr w:rsidR="007053B6" w:rsidRPr="008466FE" w14:paraId="160E5A9A" w14:textId="77777777" w:rsidTr="00376AE4"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2040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0C72" w14:textId="77777777" w:rsidR="007053B6" w:rsidRPr="008466FE" w:rsidRDefault="007053B6" w:rsidP="00376AE4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8466FE">
              <w:rPr>
                <w:rFonts w:ascii="Corbel" w:hAnsi="Corbel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390C" w14:textId="77777777" w:rsidR="007053B6" w:rsidRPr="008466FE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>K_K07,</w:t>
            </w:r>
          </w:p>
          <w:p w14:paraId="4BE11C7A" w14:textId="0D4BD749" w:rsidR="007053B6" w:rsidRPr="008466FE" w:rsidRDefault="007053B6" w:rsidP="00376AE4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466FE">
              <w:rPr>
                <w:rFonts w:ascii="Corbel" w:hAnsi="Corbel"/>
                <w:sz w:val="22"/>
                <w:szCs w:val="22"/>
              </w:rPr>
              <w:t xml:space="preserve">K_K10 </w:t>
            </w:r>
          </w:p>
        </w:tc>
      </w:tr>
    </w:tbl>
    <w:p w14:paraId="3FB67719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8466FE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8466FE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8466FE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8466F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9082"/>
      </w:tblGrid>
      <w:tr w:rsidR="00256A63" w:rsidRPr="008466FE" w14:paraId="45A5F5BD" w14:textId="77777777" w:rsidTr="00376AE4"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B4FED" w14:textId="77777777" w:rsidR="00256A63" w:rsidRPr="008466FE" w:rsidRDefault="00256A63" w:rsidP="004500C0">
            <w:pPr>
              <w:suppressAutoHyphens w:val="0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Treści merytoryczne</w:t>
            </w:r>
          </w:p>
        </w:tc>
      </w:tr>
      <w:tr w:rsidR="00256A63" w:rsidRPr="008466FE" w14:paraId="14F0E301" w14:textId="77777777" w:rsidTr="00376AE4">
        <w:trPr>
          <w:trHeight w:val="28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127CF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 xml:space="preserve">Problematyka wykładu:                                                                                                          </w:t>
            </w:r>
          </w:p>
        </w:tc>
      </w:tr>
      <w:tr w:rsidR="00256A63" w:rsidRPr="008466FE" w14:paraId="7DA74FB0" w14:textId="77777777" w:rsidTr="00376AE4">
        <w:trPr>
          <w:trHeight w:val="293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56AE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Zakres przedmiotowy i zasady ogólne kodeksu postępowania administracyjnego</w:t>
            </w:r>
          </w:p>
        </w:tc>
      </w:tr>
      <w:tr w:rsidR="00256A63" w:rsidRPr="008466FE" w14:paraId="6D1137B0" w14:textId="77777777" w:rsidTr="00CF4DD3">
        <w:trPr>
          <w:trHeight w:val="33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90428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Zakres podmiotowy i podmioty postępowania administracyjnego</w:t>
            </w:r>
          </w:p>
        </w:tc>
      </w:tr>
      <w:tr w:rsidR="00256A63" w:rsidRPr="008466FE" w14:paraId="2FC27CCB" w14:textId="77777777" w:rsidTr="00376AE4">
        <w:trPr>
          <w:trHeight w:val="38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24DE1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Postępowanie przed organem I instancji</w:t>
            </w:r>
          </w:p>
        </w:tc>
      </w:tr>
      <w:tr w:rsidR="00256A63" w:rsidRPr="008466FE" w14:paraId="7BB28331" w14:textId="77777777" w:rsidTr="00CF4DD3">
        <w:trPr>
          <w:trHeight w:val="304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A393C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Przepisy dyscyplinujące przebieg postępowania</w:t>
            </w:r>
          </w:p>
        </w:tc>
      </w:tr>
      <w:tr w:rsidR="00256A63" w:rsidRPr="008466FE" w14:paraId="1CCE31A2" w14:textId="77777777" w:rsidTr="00376AE4">
        <w:trPr>
          <w:trHeight w:val="330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EB2F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Akty kończące postępowanie administracyjne</w:t>
            </w:r>
          </w:p>
        </w:tc>
      </w:tr>
      <w:tr w:rsidR="00256A63" w:rsidRPr="008466FE" w14:paraId="5E64B447" w14:textId="77777777" w:rsidTr="00376AE4">
        <w:trPr>
          <w:trHeight w:val="316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2D93D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Zwyczajne środki zaskarżenia</w:t>
            </w:r>
          </w:p>
        </w:tc>
      </w:tr>
      <w:tr w:rsidR="00256A63" w:rsidRPr="008466FE" w14:paraId="32FFA0B4" w14:textId="77777777" w:rsidTr="00376AE4">
        <w:trPr>
          <w:trHeight w:val="227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4EDB2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Postępowanie przed organem II instancji</w:t>
            </w:r>
          </w:p>
        </w:tc>
      </w:tr>
      <w:tr w:rsidR="00256A63" w:rsidRPr="008466FE" w14:paraId="03F0A46A" w14:textId="77777777" w:rsidTr="00376AE4">
        <w:trPr>
          <w:trHeight w:val="330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4E778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Weryfikacja ostatecznych aktów administracyjnych</w:t>
            </w:r>
          </w:p>
        </w:tc>
      </w:tr>
      <w:tr w:rsidR="00256A63" w:rsidRPr="008466FE" w14:paraId="4EDFE3EB" w14:textId="77777777" w:rsidTr="00376AE4">
        <w:trPr>
          <w:trHeight w:val="27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0245D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Administracyjne postępowania uproszczone</w:t>
            </w:r>
          </w:p>
        </w:tc>
      </w:tr>
      <w:tr w:rsidR="00256A63" w:rsidRPr="008466FE" w14:paraId="33B36E51" w14:textId="77777777" w:rsidTr="00CF4DD3">
        <w:trPr>
          <w:trHeight w:val="401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789EE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Zarys ustroju i struktura sądownictwa administracyjnego w Polsce</w:t>
            </w:r>
          </w:p>
        </w:tc>
      </w:tr>
      <w:tr w:rsidR="00256A63" w:rsidRPr="008466FE" w14:paraId="480D2930" w14:textId="77777777" w:rsidTr="00376AE4">
        <w:trPr>
          <w:trHeight w:val="293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BE0D6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Środki zaskarżenia orzeczeń i działań administracji publicznej</w:t>
            </w:r>
          </w:p>
        </w:tc>
      </w:tr>
      <w:tr w:rsidR="00256A63" w:rsidRPr="008466FE" w14:paraId="4DFD0A0C" w14:textId="77777777" w:rsidTr="00376AE4">
        <w:trPr>
          <w:trHeight w:val="31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0029" w14:textId="276F5F04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Postępowanie przed Sądami administracyjnymi I instancji</w:t>
            </w:r>
          </w:p>
        </w:tc>
      </w:tr>
      <w:tr w:rsidR="00256A63" w:rsidRPr="008466FE" w14:paraId="1F55CFFA" w14:textId="77777777" w:rsidTr="00376AE4">
        <w:trPr>
          <w:trHeight w:val="311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5070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Odmienności procedury administracyjnej i sądowo-administracyjnej</w:t>
            </w:r>
          </w:p>
        </w:tc>
      </w:tr>
      <w:tr w:rsidR="00256A63" w:rsidRPr="008466FE" w14:paraId="54BCF2E6" w14:textId="77777777" w:rsidTr="00376AE4">
        <w:trPr>
          <w:trHeight w:val="315"/>
        </w:trPr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863E4" w14:textId="77777777" w:rsidR="00256A63" w:rsidRPr="008466FE" w:rsidRDefault="00256A63" w:rsidP="004500C0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kern w:val="1"/>
              </w:rPr>
              <w:t>Skarga Kasacyjna i postępowanie przed NSA</w:t>
            </w:r>
          </w:p>
        </w:tc>
      </w:tr>
    </w:tbl>
    <w:p w14:paraId="597EC7CE" w14:textId="769CEDBF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>3.4 Metody dydaktyczne</w:t>
      </w:r>
      <w:r w:rsidRPr="008466FE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8466FE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1755AB1E" w14:textId="77777777" w:rsidR="00CD36F8" w:rsidRPr="008466FE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8466FE">
        <w:rPr>
          <w:rFonts w:ascii="Corbel" w:hAnsi="Corbel"/>
          <w:i/>
          <w:kern w:val="1"/>
          <w:szCs w:val="24"/>
        </w:rPr>
        <w:t xml:space="preserve">Wykład: wykład problemowy, wykład z prezentacją multimedialną </w:t>
      </w:r>
    </w:p>
    <w:p w14:paraId="7122CCE3" w14:textId="77777777" w:rsidR="00CD36F8" w:rsidRPr="008466FE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900726F" w:rsidR="00CD36F8" w:rsidRPr="008466FE" w:rsidRDefault="00CF4DD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br w:type="column"/>
      </w:r>
      <w:r w:rsidR="00CD36F8" w:rsidRPr="008466FE">
        <w:rPr>
          <w:rFonts w:ascii="Corbel" w:hAnsi="Corbel" w:cs="Corbel"/>
          <w:smallCaps w:val="0"/>
          <w:szCs w:val="24"/>
        </w:rPr>
        <w:lastRenderedPageBreak/>
        <w:t xml:space="preserve">4. METODY I KRYTERIA OCENY </w:t>
      </w:r>
    </w:p>
    <w:p w14:paraId="2E6DB5B2" w14:textId="77777777" w:rsidR="00CD36F8" w:rsidRPr="008466FE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8466FE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8466FE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8466FE" w14:paraId="552F71FB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  <w:r w:rsidRPr="008466FE">
              <w:rPr>
                <w:rFonts w:ascii="Corbel" w:hAnsi="Corbel"/>
              </w:rPr>
              <w:t>Symbol efektu</w:t>
            </w:r>
          </w:p>
          <w:p w14:paraId="4E5CE1C4" w14:textId="77777777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32A32F7F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8466FE">
              <w:rPr>
                <w:rFonts w:ascii="Corbel" w:hAnsi="Corbel"/>
                <w:color w:val="000000"/>
              </w:rPr>
              <w:t xml:space="preserve">Metody oceny efektów </w:t>
            </w:r>
            <w:r w:rsidR="00CF4DD3" w:rsidRPr="008466FE">
              <w:rPr>
                <w:rFonts w:ascii="Corbel" w:hAnsi="Corbel"/>
                <w:color w:val="000000"/>
              </w:rPr>
              <w:t>uczenia się</w:t>
            </w:r>
          </w:p>
          <w:p w14:paraId="342189F9" w14:textId="77777777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5A6E6" w14:textId="77777777" w:rsidR="00CF4DD3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Forma zajęć dydaktycznych </w:t>
            </w:r>
          </w:p>
          <w:p w14:paraId="05B6E9AE" w14:textId="7D001800" w:rsidR="00CD36F8" w:rsidRPr="008466FE" w:rsidRDefault="00CD36F8" w:rsidP="00CF4DD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 xml:space="preserve">(w, </w:t>
            </w:r>
            <w:proofErr w:type="spellStart"/>
            <w:r w:rsidRPr="008466FE">
              <w:rPr>
                <w:rFonts w:ascii="Corbel" w:hAnsi="Corbel"/>
              </w:rPr>
              <w:t>ćw</w:t>
            </w:r>
            <w:proofErr w:type="spellEnd"/>
            <w:r w:rsidRPr="008466FE">
              <w:rPr>
                <w:rFonts w:ascii="Corbel" w:hAnsi="Corbel"/>
              </w:rPr>
              <w:t>, …)</w:t>
            </w:r>
          </w:p>
        </w:tc>
      </w:tr>
      <w:tr w:rsidR="00CD36F8" w:rsidRPr="008466FE" w14:paraId="3B25B46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421DB9E0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42656521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533020E1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24B20884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3D0738F9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532464F3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4FC6E354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0D0B1CFC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0EE073E1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2B41492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2A5EF52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57B74C7F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51DE0EC4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68E5DEA0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89E50A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6AFED710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063FE803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749FFFC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084F63F3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6B703BF5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0DECD698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418B329C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155FC077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14A1FECF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3821473B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CD36F8" w:rsidRPr="008466FE" w14:paraId="1FC40576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Pr="008466FE" w:rsidRDefault="00CD36F8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51D2D41C" w:rsidR="00CD36F8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7053B6" w:rsidRPr="008466FE" w14:paraId="111A1985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8466FE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8466FE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AC00C7" w:rsidR="007053B6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7053B6" w:rsidRPr="008466FE" w14:paraId="0C17D08E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8466FE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8466FE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5351FC81" w:rsidR="007053B6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  <w:tr w:rsidR="007053B6" w:rsidRPr="008466FE" w14:paraId="2E8804C2" w14:textId="77777777" w:rsidTr="00CF4DD3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8466FE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8466FE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Pr="008466FE" w:rsidRDefault="007053B6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8616B2C" w:rsidR="007053B6" w:rsidRPr="008466FE" w:rsidRDefault="00256A63">
            <w:pPr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</w:rPr>
              <w:t>W</w:t>
            </w:r>
          </w:p>
        </w:tc>
      </w:tr>
    </w:tbl>
    <w:p w14:paraId="332B4F3C" w14:textId="77777777" w:rsidR="00CD36F8" w:rsidRPr="008466FE" w:rsidRDefault="00CD36F8">
      <w:pPr>
        <w:spacing w:after="0" w:line="240" w:lineRule="auto"/>
        <w:rPr>
          <w:rFonts w:ascii="Corbel" w:hAnsi="Corbel"/>
          <w:szCs w:val="24"/>
        </w:rPr>
      </w:pPr>
    </w:p>
    <w:p w14:paraId="1F8B7296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</w:tblGrid>
      <w:tr w:rsidR="00CD36F8" w:rsidRPr="008466FE" w14:paraId="60EDFCCF" w14:textId="77777777" w:rsidTr="008466F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B7B2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8466FE"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  <w:p w14:paraId="243A0567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5087A7A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038F13BE" w:rsidR="00CD36F8" w:rsidRPr="008466FE" w:rsidRDefault="00CF4DD3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8466FE">
        <w:rPr>
          <w:rFonts w:ascii="Corbel" w:hAnsi="Corbel" w:cs="Corbel"/>
          <w:b/>
          <w:sz w:val="24"/>
          <w:szCs w:val="24"/>
        </w:rPr>
        <w:br w:type="column"/>
      </w:r>
      <w:r w:rsidR="00CD36F8" w:rsidRPr="008466FE">
        <w:rPr>
          <w:rFonts w:ascii="Corbel" w:hAnsi="Corbel" w:cs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B962F33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RPr="008466FE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8466FE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8466FE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8466FE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8466F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D8E5" w14:textId="7395DDCA" w:rsidR="00CD36F8" w:rsidRPr="008466FE" w:rsidRDefault="00CD36F8" w:rsidP="00256A63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8466FE">
              <w:rPr>
                <w:rFonts w:ascii="Corbel" w:hAnsi="Corbel"/>
                <w:smallCaps/>
                <w:kern w:val="1"/>
              </w:rPr>
              <w:t xml:space="preserve">Wykład – </w:t>
            </w:r>
            <w:r w:rsidR="00256A63" w:rsidRPr="008466FE">
              <w:rPr>
                <w:rFonts w:ascii="Corbel" w:hAnsi="Corbel"/>
                <w:smallCaps/>
                <w:kern w:val="1"/>
              </w:rPr>
              <w:t>45 godzin</w:t>
            </w:r>
          </w:p>
        </w:tc>
      </w:tr>
      <w:tr w:rsidR="00CD36F8" w:rsidRPr="008466FE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8466FE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8466FE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75127295" w:rsidR="00CD36F8" w:rsidRPr="008466FE" w:rsidRDefault="00256A6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78</w:t>
            </w:r>
            <w:r w:rsidR="00CD36F8" w:rsidRPr="008466FE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 w:rsidRPr="008466FE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8466FE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 xml:space="preserve">125 </w:t>
            </w:r>
            <w:r w:rsidRPr="008466FE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8466FE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8466FE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77777777" w:rsidR="00CD36F8" w:rsidRPr="008466FE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499DA65F" w14:textId="77777777" w:rsidR="00CD36F8" w:rsidRPr="008466FE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8466FE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22F51633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 xml:space="preserve">6. PRAKTYKI ZAWODOWE W RAMACH PRZEDMIOTU </w:t>
      </w:r>
    </w:p>
    <w:p w14:paraId="70C91C2C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RPr="008466FE" w14:paraId="162EC717" w14:textId="77777777" w:rsidTr="008466FE">
        <w:trPr>
          <w:trHeight w:val="397"/>
        </w:trPr>
        <w:tc>
          <w:tcPr>
            <w:tcW w:w="3543" w:type="dxa"/>
            <w:shd w:val="clear" w:color="auto" w:fill="auto"/>
          </w:tcPr>
          <w:p w14:paraId="6E4AC157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shd w:val="clear" w:color="auto" w:fill="auto"/>
          </w:tcPr>
          <w:p w14:paraId="44E81307" w14:textId="6976FC8B" w:rsidR="00CD36F8" w:rsidRPr="008466FE" w:rsidRDefault="00CF4DD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8466FE" w14:paraId="20477D7C" w14:textId="77777777" w:rsidTr="008466FE">
        <w:trPr>
          <w:trHeight w:val="397"/>
        </w:trPr>
        <w:tc>
          <w:tcPr>
            <w:tcW w:w="3543" w:type="dxa"/>
            <w:shd w:val="clear" w:color="auto" w:fill="auto"/>
          </w:tcPr>
          <w:p w14:paraId="1B988524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shd w:val="clear" w:color="auto" w:fill="auto"/>
          </w:tcPr>
          <w:p w14:paraId="45386A01" w14:textId="004B2735" w:rsidR="00CD36F8" w:rsidRPr="008466FE" w:rsidRDefault="00CF4DD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8466FE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8466FE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8466FE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RPr="008466FE" w14:paraId="2C60BFE4" w14:textId="77777777" w:rsidTr="008466FE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77777777" w:rsidR="00CD36F8" w:rsidRPr="008466FE" w:rsidRDefault="00CD36F8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  <w:r w:rsidRPr="008466FE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1EAEBB2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8466FE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2018.</w:t>
            </w:r>
          </w:p>
        </w:tc>
      </w:tr>
      <w:tr w:rsidR="00CD36F8" w:rsidRPr="008466FE" w14:paraId="701AF4DD" w14:textId="77777777" w:rsidTr="008466FE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77777777" w:rsidR="00CD36F8" w:rsidRPr="008466FE" w:rsidRDefault="00CD36F8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  <w:r w:rsidRPr="008466FE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39846E0D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8466FE">
              <w:rPr>
                <w:rFonts w:ascii="Corbel" w:eastAsia="Cambria" w:hAnsi="Corbel"/>
                <w:i/>
                <w:kern w:val="1"/>
              </w:rPr>
              <w:t xml:space="preserve">M. Wierzbowski, M. </w:t>
            </w:r>
            <w:proofErr w:type="spellStart"/>
            <w:r w:rsidRPr="008466FE">
              <w:rPr>
                <w:rFonts w:ascii="Corbel" w:eastAsia="Cambria" w:hAnsi="Corbel"/>
                <w:i/>
                <w:kern w:val="1"/>
              </w:rPr>
              <w:t>Szubiakowski</w:t>
            </w:r>
            <w:proofErr w:type="spellEnd"/>
            <w:r w:rsidRPr="008466FE">
              <w:rPr>
                <w:rFonts w:ascii="Corbel" w:eastAsia="Cambria" w:hAnsi="Corbel"/>
                <w:i/>
                <w:kern w:val="1"/>
              </w:rPr>
              <w:t>, A. Wiktorowska Postępowanie administracyjne – ogólne, podatkowe, egzekucyjne i przed sądami administracyjnymi, Warszawa 2017 r.;</w:t>
            </w:r>
          </w:p>
          <w:p w14:paraId="287EB1A1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8466FE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8466FE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8466FE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Pr="008466FE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8466FE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8466FE" w:rsidRDefault="00CD36F8">
      <w:pPr>
        <w:pStyle w:val="Punktygwne"/>
        <w:spacing w:before="0" w:after="0"/>
        <w:ind w:left="360"/>
        <w:rPr>
          <w:rFonts w:ascii="Corbel" w:hAnsi="Corbel"/>
        </w:rPr>
      </w:pPr>
      <w:r w:rsidRPr="008466FE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RPr="008466FE" w:rsidSect="00376AE4">
      <w:pgSz w:w="11906" w:h="16838"/>
      <w:pgMar w:top="567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F85ED" w14:textId="77777777" w:rsidR="000A003F" w:rsidRDefault="000A003F" w:rsidP="00376AE4">
      <w:pPr>
        <w:spacing w:after="0" w:line="240" w:lineRule="auto"/>
      </w:pPr>
      <w:r>
        <w:separator/>
      </w:r>
    </w:p>
  </w:endnote>
  <w:endnote w:type="continuationSeparator" w:id="0">
    <w:p w14:paraId="7770A396" w14:textId="77777777" w:rsidR="000A003F" w:rsidRDefault="000A003F" w:rsidP="0037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614AB" w14:textId="77777777" w:rsidR="000A003F" w:rsidRDefault="000A003F" w:rsidP="00376AE4">
      <w:pPr>
        <w:spacing w:after="0" w:line="240" w:lineRule="auto"/>
      </w:pPr>
      <w:r>
        <w:separator/>
      </w:r>
    </w:p>
  </w:footnote>
  <w:footnote w:type="continuationSeparator" w:id="0">
    <w:p w14:paraId="154F6A91" w14:textId="77777777" w:rsidR="000A003F" w:rsidRDefault="000A003F" w:rsidP="00376AE4">
      <w:pPr>
        <w:spacing w:after="0" w:line="240" w:lineRule="auto"/>
      </w:pPr>
      <w:r>
        <w:continuationSeparator/>
      </w:r>
    </w:p>
  </w:footnote>
  <w:footnote w:id="1">
    <w:p w14:paraId="55BF39DF" w14:textId="77777777" w:rsidR="00376AE4" w:rsidRPr="008F2BC4" w:rsidRDefault="00376AE4" w:rsidP="00473D8A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A003F"/>
    <w:rsid w:val="00256A63"/>
    <w:rsid w:val="002A4751"/>
    <w:rsid w:val="002D57EA"/>
    <w:rsid w:val="00376AE4"/>
    <w:rsid w:val="00623230"/>
    <w:rsid w:val="007053B6"/>
    <w:rsid w:val="007066C7"/>
    <w:rsid w:val="007444C0"/>
    <w:rsid w:val="008466FE"/>
    <w:rsid w:val="009A7F2A"/>
    <w:rsid w:val="00A231D2"/>
    <w:rsid w:val="00CD36F8"/>
    <w:rsid w:val="00CF4DD3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376A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1355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cp:lastPrinted>2019-02-06T11:12:00Z</cp:lastPrinted>
  <dcterms:created xsi:type="dcterms:W3CDTF">2021-03-30T10:50:00Z</dcterms:created>
  <dcterms:modified xsi:type="dcterms:W3CDTF">2021-03-31T08:59:00Z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